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C7C" w:rsidRPr="0048273E" w:rsidRDefault="003976CD">
      <w:pPr>
        <w:rPr>
          <w:rFonts w:asciiTheme="majorHAnsi" w:hAnsiTheme="majorHAnsi"/>
        </w:rPr>
      </w:pPr>
      <w:r w:rsidRPr="0048273E">
        <w:rPr>
          <w:rFonts w:asciiTheme="majorHAnsi" w:hAnsiTheme="majorHAnsi"/>
        </w:rPr>
        <w:t>Damian de Vega</w:t>
      </w:r>
      <w:r w:rsidRPr="0048273E">
        <w:rPr>
          <w:rFonts w:asciiTheme="majorHAnsi" w:hAnsiTheme="majorHAnsi"/>
        </w:rPr>
        <w:tab/>
      </w:r>
      <w:r w:rsidRPr="0048273E">
        <w:rPr>
          <w:rFonts w:asciiTheme="majorHAnsi" w:hAnsiTheme="majorHAnsi"/>
        </w:rPr>
        <w:tab/>
      </w:r>
      <w:r w:rsidRPr="0048273E">
        <w:rPr>
          <w:rFonts w:asciiTheme="majorHAnsi" w:hAnsiTheme="majorHAnsi"/>
        </w:rPr>
        <w:tab/>
      </w:r>
      <w:r w:rsidRPr="0048273E">
        <w:rPr>
          <w:rFonts w:asciiTheme="majorHAnsi" w:hAnsiTheme="majorHAnsi"/>
        </w:rPr>
        <w:tab/>
      </w:r>
      <w:r w:rsidRPr="0048273E">
        <w:rPr>
          <w:rFonts w:asciiTheme="majorHAnsi" w:hAnsiTheme="majorHAnsi"/>
        </w:rPr>
        <w:tab/>
      </w:r>
      <w:r w:rsidRPr="0048273E">
        <w:rPr>
          <w:rFonts w:asciiTheme="majorHAnsi" w:hAnsiTheme="majorHAnsi"/>
        </w:rPr>
        <w:tab/>
      </w:r>
      <w:r w:rsidRPr="0048273E">
        <w:rPr>
          <w:rFonts w:asciiTheme="majorHAnsi" w:hAnsiTheme="majorHAnsi"/>
        </w:rPr>
        <w:tab/>
        <w:t xml:space="preserve">       October 10, 2010</w:t>
      </w:r>
    </w:p>
    <w:p w:rsidR="00A00C7C" w:rsidRPr="0048273E" w:rsidRDefault="00A00C7C">
      <w:pPr>
        <w:rPr>
          <w:rFonts w:asciiTheme="majorHAnsi" w:hAnsiTheme="majorHAnsi"/>
        </w:rPr>
      </w:pPr>
    </w:p>
    <w:p w:rsidR="00A00C7C" w:rsidRPr="0048273E" w:rsidRDefault="00A00C7C">
      <w:pPr>
        <w:rPr>
          <w:rFonts w:asciiTheme="majorHAnsi" w:hAnsiTheme="majorHAnsi"/>
        </w:rPr>
      </w:pPr>
    </w:p>
    <w:p w:rsidR="003976CD" w:rsidRPr="0048273E" w:rsidRDefault="003976CD">
      <w:pPr>
        <w:rPr>
          <w:rFonts w:asciiTheme="majorHAnsi" w:hAnsiTheme="majorHAnsi"/>
          <w:b/>
        </w:rPr>
      </w:pPr>
      <w:r w:rsidRPr="0048273E">
        <w:rPr>
          <w:rFonts w:asciiTheme="majorHAnsi" w:hAnsiTheme="majorHAnsi"/>
          <w:b/>
        </w:rPr>
        <w:t>One Sentence Analysis</w:t>
      </w:r>
    </w:p>
    <w:p w:rsidR="003976CD" w:rsidRPr="0048273E" w:rsidRDefault="003976CD">
      <w:pPr>
        <w:rPr>
          <w:rFonts w:asciiTheme="majorHAnsi" w:hAnsiTheme="majorHAnsi"/>
        </w:rPr>
      </w:pPr>
    </w:p>
    <w:p w:rsidR="006F2521" w:rsidRPr="0048273E" w:rsidRDefault="003976CD">
      <w:pPr>
        <w:rPr>
          <w:rFonts w:asciiTheme="majorHAnsi" w:hAnsiTheme="majorHAnsi"/>
        </w:rPr>
      </w:pPr>
      <w:r w:rsidRPr="0048273E">
        <w:rPr>
          <w:rFonts w:asciiTheme="majorHAnsi" w:hAnsiTheme="majorHAnsi"/>
        </w:rPr>
        <w:t xml:space="preserve">The dominant society </w:t>
      </w:r>
      <w:r w:rsidR="0048273E">
        <w:rPr>
          <w:rFonts w:asciiTheme="majorHAnsi" w:hAnsiTheme="majorHAnsi"/>
        </w:rPr>
        <w:t xml:space="preserve">empowered </w:t>
      </w:r>
      <w:r w:rsidRPr="0048273E">
        <w:rPr>
          <w:rFonts w:asciiTheme="majorHAnsi" w:hAnsiTheme="majorHAnsi"/>
        </w:rPr>
        <w:t xml:space="preserve">over the disabled community is organized and it reproduces its </w:t>
      </w:r>
      <w:r w:rsidR="0048273E">
        <w:rPr>
          <w:rFonts w:asciiTheme="majorHAnsi" w:hAnsiTheme="majorHAnsi"/>
        </w:rPr>
        <w:t xml:space="preserve">instilling thoughts </w:t>
      </w:r>
      <w:r w:rsidRPr="0048273E">
        <w:rPr>
          <w:rFonts w:asciiTheme="majorHAnsi" w:hAnsiTheme="majorHAnsi"/>
        </w:rPr>
        <w:t>and power constantly; it</w:t>
      </w:r>
      <w:r w:rsidR="0048273E">
        <w:rPr>
          <w:rFonts w:asciiTheme="majorHAnsi" w:hAnsiTheme="majorHAnsi"/>
        </w:rPr>
        <w:t xml:space="preserve"> is a cycle of oppression that keeps spinning </w:t>
      </w:r>
      <w:r w:rsidRPr="0048273E">
        <w:rPr>
          <w:rFonts w:asciiTheme="majorHAnsi" w:hAnsiTheme="majorHAnsi"/>
        </w:rPr>
        <w:t xml:space="preserve">unless we make a change at some point. </w:t>
      </w:r>
    </w:p>
    <w:p w:rsidR="006F2521" w:rsidRPr="0048273E" w:rsidRDefault="006F2521">
      <w:pPr>
        <w:rPr>
          <w:rFonts w:asciiTheme="majorHAnsi" w:hAnsiTheme="majorHAnsi"/>
        </w:rPr>
      </w:pPr>
    </w:p>
    <w:p w:rsidR="006F2521" w:rsidRPr="0048273E" w:rsidRDefault="006F2521">
      <w:pPr>
        <w:rPr>
          <w:rFonts w:asciiTheme="majorHAnsi" w:hAnsiTheme="majorHAnsi"/>
        </w:rPr>
      </w:pPr>
    </w:p>
    <w:p w:rsidR="006F2521" w:rsidRPr="0048273E" w:rsidRDefault="006F2521">
      <w:pPr>
        <w:rPr>
          <w:rFonts w:asciiTheme="majorHAnsi" w:hAnsiTheme="majorHAnsi"/>
          <w:b/>
        </w:rPr>
      </w:pPr>
      <w:r w:rsidRPr="0048273E">
        <w:rPr>
          <w:rFonts w:asciiTheme="majorHAnsi" w:hAnsiTheme="majorHAnsi"/>
          <w:b/>
        </w:rPr>
        <w:t>Ten Quotes and Paraphrases</w:t>
      </w:r>
    </w:p>
    <w:p w:rsidR="006F2521" w:rsidRPr="0048273E" w:rsidRDefault="006F2521">
      <w:pPr>
        <w:rPr>
          <w:rFonts w:asciiTheme="majorHAnsi" w:hAnsiTheme="majorHAnsi"/>
          <w:b/>
        </w:rPr>
      </w:pPr>
    </w:p>
    <w:p w:rsidR="006F2521" w:rsidRPr="0048273E" w:rsidRDefault="006F2521">
      <w:pPr>
        <w:rPr>
          <w:rFonts w:asciiTheme="majorHAnsi" w:hAnsiTheme="majorHAnsi"/>
        </w:rPr>
      </w:pPr>
      <w:r w:rsidRPr="0048273E">
        <w:rPr>
          <w:rFonts w:asciiTheme="majorHAnsi" w:hAnsiTheme="majorHAnsi"/>
        </w:rPr>
        <w:t xml:space="preserve">“This is especially relevant in light of the United Nation’s contention that their condition is worsening: “Handicapped people remain </w:t>
      </w:r>
      <w:r w:rsidRPr="0048273E">
        <w:rPr>
          <w:rFonts w:asciiTheme="majorHAnsi" w:hAnsiTheme="majorHAnsi"/>
          <w:i/>
        </w:rPr>
        <w:t>outcasts</w:t>
      </w:r>
      <w:r w:rsidRPr="0048273E">
        <w:rPr>
          <w:rFonts w:asciiTheme="majorHAnsi" w:hAnsiTheme="majorHAnsi"/>
        </w:rPr>
        <w:t xml:space="preserve"> around the world, living in shame and squalor among populations lacking not only in resources to help them but also in understanding” (Charlton 147).</w:t>
      </w:r>
      <w:r w:rsidR="00E72460">
        <w:rPr>
          <w:rFonts w:asciiTheme="majorHAnsi" w:hAnsiTheme="majorHAnsi"/>
        </w:rPr>
        <w:t xml:space="preserve"> </w:t>
      </w:r>
      <w:r w:rsidR="004955EE">
        <w:rPr>
          <w:rFonts w:asciiTheme="majorHAnsi" w:hAnsiTheme="majorHAnsi"/>
        </w:rPr>
        <w:t xml:space="preserve">The handicapped are left out of many things simply because they are handicapped. </w:t>
      </w:r>
    </w:p>
    <w:p w:rsidR="006F2521" w:rsidRPr="0048273E" w:rsidRDefault="006F2521">
      <w:pPr>
        <w:rPr>
          <w:rFonts w:asciiTheme="majorHAnsi" w:hAnsiTheme="majorHAnsi"/>
        </w:rPr>
      </w:pPr>
    </w:p>
    <w:p w:rsidR="006F2521" w:rsidRPr="0048273E" w:rsidRDefault="006F2521">
      <w:pPr>
        <w:rPr>
          <w:rFonts w:asciiTheme="majorHAnsi" w:hAnsiTheme="majorHAnsi"/>
        </w:rPr>
      </w:pPr>
      <w:r w:rsidRPr="0048273E">
        <w:rPr>
          <w:rFonts w:asciiTheme="majorHAnsi" w:hAnsiTheme="majorHAnsi"/>
        </w:rPr>
        <w:t>“My point to other activists is that the logic of disability oppression closely parallels the oppression of other groups” (Charlton 148).</w:t>
      </w:r>
      <w:r w:rsidR="004955EE">
        <w:rPr>
          <w:rFonts w:asciiTheme="majorHAnsi" w:hAnsiTheme="majorHAnsi"/>
        </w:rPr>
        <w:t xml:space="preserve"> The disabled group can relate to other oppressed groups in history and today.</w:t>
      </w:r>
    </w:p>
    <w:p w:rsidR="006F2521" w:rsidRPr="0048273E" w:rsidRDefault="006F2521">
      <w:pPr>
        <w:rPr>
          <w:rFonts w:asciiTheme="majorHAnsi" w:hAnsiTheme="majorHAnsi"/>
        </w:rPr>
      </w:pPr>
    </w:p>
    <w:p w:rsidR="006F2521" w:rsidRPr="0048273E" w:rsidRDefault="006F2521">
      <w:pPr>
        <w:rPr>
          <w:rFonts w:asciiTheme="majorHAnsi" w:hAnsiTheme="majorHAnsi"/>
        </w:rPr>
      </w:pPr>
      <w:r w:rsidRPr="0048273E">
        <w:rPr>
          <w:rFonts w:asciiTheme="majorHAnsi" w:hAnsiTheme="majorHAnsi"/>
        </w:rPr>
        <w:t>“From these priorities and values has evolved a world system dominated by the laws of capital and profit and the ethos of individualism and image worship” (Charlton 148).</w:t>
      </w:r>
      <w:r w:rsidR="004955EE">
        <w:rPr>
          <w:rFonts w:asciiTheme="majorHAnsi" w:hAnsiTheme="majorHAnsi"/>
        </w:rPr>
        <w:t xml:space="preserve"> The ‘regular’ society is trapped and brainwashed by the system of regularity. </w:t>
      </w:r>
    </w:p>
    <w:p w:rsidR="006F2521" w:rsidRPr="0048273E" w:rsidRDefault="006F2521">
      <w:pPr>
        <w:rPr>
          <w:rFonts w:asciiTheme="majorHAnsi" w:hAnsiTheme="majorHAnsi"/>
        </w:rPr>
      </w:pPr>
    </w:p>
    <w:p w:rsidR="006F2521" w:rsidRPr="0048273E" w:rsidRDefault="006F2521">
      <w:pPr>
        <w:rPr>
          <w:rFonts w:asciiTheme="majorHAnsi" w:hAnsiTheme="majorHAnsi"/>
        </w:rPr>
      </w:pPr>
      <w:r w:rsidRPr="0048273E">
        <w:rPr>
          <w:rFonts w:asciiTheme="majorHAnsi" w:hAnsiTheme="majorHAnsi"/>
        </w:rPr>
        <w:t>“Political economy is crucial in constructing a theory of disability oppression because poverty and powerlessness are cornerstones of the dependency people with disabilities experience” (Charlton 148).</w:t>
      </w:r>
      <w:r w:rsidR="004955EE">
        <w:rPr>
          <w:rFonts w:asciiTheme="majorHAnsi" w:hAnsiTheme="majorHAnsi"/>
        </w:rPr>
        <w:t xml:space="preserve"> Disability oppression can sometimes relate back to politics and economics. </w:t>
      </w:r>
    </w:p>
    <w:p w:rsidR="006F2521" w:rsidRPr="0048273E" w:rsidRDefault="006F2521">
      <w:pPr>
        <w:rPr>
          <w:rFonts w:asciiTheme="majorHAnsi" w:hAnsiTheme="majorHAnsi"/>
        </w:rPr>
      </w:pPr>
    </w:p>
    <w:p w:rsidR="006F2521" w:rsidRPr="0048273E" w:rsidRDefault="006F2521">
      <w:pPr>
        <w:rPr>
          <w:rFonts w:asciiTheme="majorHAnsi" w:hAnsiTheme="majorHAnsi"/>
        </w:rPr>
      </w:pPr>
      <w:r w:rsidRPr="0048273E">
        <w:rPr>
          <w:rFonts w:asciiTheme="majorHAnsi" w:hAnsiTheme="majorHAnsi"/>
        </w:rPr>
        <w:t>“The third component of disability oppression is its psychological internalization. This creates a (false) consciousness and alienation that divides people and isolates individuals. Most people with disabilities actually come to believe they are less normal, less capable than others. Self-pity, self-hate, shame and other manifestations of this process are devastating for they prevent people with disabilities from knowing their real selves, their real needs, and their real capabilities and from recognizing the options they in fact have” (Charlton 151).</w:t>
      </w:r>
      <w:r w:rsidR="004955EE">
        <w:rPr>
          <w:rFonts w:asciiTheme="majorHAnsi" w:hAnsiTheme="majorHAnsi"/>
        </w:rPr>
        <w:t xml:space="preserve"> </w:t>
      </w:r>
      <w:r w:rsidR="00F51989">
        <w:rPr>
          <w:rFonts w:asciiTheme="majorHAnsi" w:hAnsiTheme="majorHAnsi"/>
        </w:rPr>
        <w:t xml:space="preserve">People with disabilities are deprived of a lot in their lives. They miss out on all of life’s wonders because of the way the dominant class treat them. </w:t>
      </w:r>
    </w:p>
    <w:p w:rsidR="0048273E" w:rsidRPr="0048273E" w:rsidRDefault="0048273E">
      <w:pPr>
        <w:rPr>
          <w:rFonts w:asciiTheme="majorHAnsi" w:hAnsiTheme="majorHAnsi"/>
        </w:rPr>
      </w:pPr>
    </w:p>
    <w:p w:rsidR="0048273E" w:rsidRPr="0048273E" w:rsidRDefault="0048273E" w:rsidP="0048273E">
      <w:pPr>
        <w:pStyle w:val="Style-1"/>
        <w:spacing w:line="276" w:lineRule="auto"/>
        <w:rPr>
          <w:rFonts w:asciiTheme="majorHAnsi" w:eastAsia="Arial" w:hAnsiTheme="majorHAnsi" w:cs="Arial"/>
          <w:color w:val="000000"/>
          <w:sz w:val="24"/>
          <w:szCs w:val="22"/>
        </w:rPr>
      </w:pPr>
      <w:r w:rsidRPr="0048273E">
        <w:rPr>
          <w:rFonts w:asciiTheme="majorHAnsi" w:eastAsia="Arial" w:hAnsiTheme="majorHAnsi" w:cs="Arial"/>
          <w:color w:val="000000"/>
          <w:sz w:val="24"/>
          <w:szCs w:val="22"/>
        </w:rPr>
        <w:t>“There is an important relationship between being and consciousness.  Social being informs consciousness, and consciousness informs being” (Charlton 152).</w:t>
      </w:r>
      <w:r w:rsidR="00F51989">
        <w:rPr>
          <w:rFonts w:asciiTheme="majorHAnsi" w:eastAsia="Arial" w:hAnsiTheme="majorHAnsi" w:cs="Arial"/>
          <w:color w:val="000000"/>
          <w:sz w:val="24"/>
          <w:szCs w:val="22"/>
        </w:rPr>
        <w:t xml:space="preserve"> Where you stand in your social class plays a role with your consciousness and vice versa.</w:t>
      </w:r>
    </w:p>
    <w:p w:rsidR="0048273E" w:rsidRPr="0048273E" w:rsidRDefault="0048273E">
      <w:pPr>
        <w:rPr>
          <w:rFonts w:asciiTheme="majorHAnsi" w:eastAsia="Arial" w:hAnsiTheme="majorHAnsi" w:cs="Arial"/>
          <w:color w:val="000000"/>
          <w:szCs w:val="22"/>
        </w:rPr>
      </w:pPr>
    </w:p>
    <w:p w:rsidR="0048273E" w:rsidRPr="0048273E" w:rsidRDefault="0048273E">
      <w:pPr>
        <w:rPr>
          <w:rFonts w:asciiTheme="majorHAnsi" w:eastAsia="Arial" w:hAnsiTheme="majorHAnsi" w:cs="Arial"/>
          <w:color w:val="000000"/>
          <w:szCs w:val="22"/>
        </w:rPr>
      </w:pPr>
      <w:r w:rsidRPr="0048273E">
        <w:rPr>
          <w:rFonts w:asciiTheme="majorHAnsi" w:eastAsia="Arial" w:hAnsiTheme="majorHAnsi" w:cs="Arial"/>
          <w:color w:val="000000"/>
          <w:szCs w:val="22"/>
        </w:rPr>
        <w:t>“This system, the existing power structure, encompasses the thousands of ways some groups and individuals impose control over others” (Charlton 153).</w:t>
      </w:r>
      <w:r w:rsidR="00CC3DAE">
        <w:rPr>
          <w:rFonts w:asciiTheme="majorHAnsi" w:eastAsia="Arial" w:hAnsiTheme="majorHAnsi" w:cs="Arial"/>
          <w:color w:val="000000"/>
          <w:szCs w:val="22"/>
        </w:rPr>
        <w:t xml:space="preserve"> Dominance in culture has been seen before. </w:t>
      </w:r>
    </w:p>
    <w:p w:rsidR="0048273E" w:rsidRDefault="0048273E">
      <w:pPr>
        <w:rPr>
          <w:rFonts w:asciiTheme="majorHAnsi" w:hAnsiTheme="majorHAnsi"/>
        </w:rPr>
      </w:pPr>
    </w:p>
    <w:p w:rsidR="00CD44BC" w:rsidRDefault="00CD44BC">
      <w:pPr>
        <w:rPr>
          <w:rFonts w:asciiTheme="majorHAnsi" w:hAnsiTheme="majorHAnsi"/>
        </w:rPr>
      </w:pPr>
      <w:r>
        <w:rPr>
          <w:rFonts w:asciiTheme="majorHAnsi" w:hAnsiTheme="majorHAnsi"/>
        </w:rPr>
        <w:t xml:space="preserve">“All activists I interviewed who had a disability in grade school or high school told similar kinds of horror stories-detention and retention, threats and insults, physical and emotional abuse” (Charlton 154). </w:t>
      </w:r>
      <w:r w:rsidR="00CC3DAE">
        <w:rPr>
          <w:rFonts w:asciiTheme="majorHAnsi" w:hAnsiTheme="majorHAnsi"/>
        </w:rPr>
        <w:t xml:space="preserve">The school systems put a lot of people through misery that they do not need to go through. </w:t>
      </w:r>
    </w:p>
    <w:p w:rsidR="00CD44BC" w:rsidRDefault="00CD44BC">
      <w:pPr>
        <w:rPr>
          <w:rFonts w:asciiTheme="majorHAnsi" w:hAnsiTheme="majorHAnsi"/>
        </w:rPr>
      </w:pPr>
    </w:p>
    <w:p w:rsidR="00CD44BC" w:rsidRDefault="00CD44BC">
      <w:pPr>
        <w:rPr>
          <w:rFonts w:asciiTheme="majorHAnsi" w:hAnsiTheme="majorHAnsi"/>
        </w:rPr>
      </w:pPr>
      <w:r>
        <w:rPr>
          <w:rFonts w:asciiTheme="majorHAnsi" w:hAnsiTheme="majorHAnsi"/>
        </w:rPr>
        <w:t xml:space="preserve">“The dominant culture turns reality on its head” (Charlton 156). </w:t>
      </w:r>
      <w:r w:rsidR="00CC3DAE">
        <w:rPr>
          <w:rFonts w:asciiTheme="majorHAnsi" w:hAnsiTheme="majorHAnsi"/>
        </w:rPr>
        <w:t xml:space="preserve">The dominant society sees negative things about disability and turns it against the disabled people. </w:t>
      </w:r>
    </w:p>
    <w:p w:rsidR="006F2521" w:rsidRPr="0048273E" w:rsidRDefault="006F2521">
      <w:pPr>
        <w:rPr>
          <w:rFonts w:asciiTheme="majorHAnsi" w:hAnsiTheme="majorHAnsi"/>
        </w:rPr>
      </w:pPr>
    </w:p>
    <w:p w:rsidR="00A00C7C" w:rsidRPr="0048273E" w:rsidRDefault="006F2521">
      <w:pPr>
        <w:rPr>
          <w:rFonts w:asciiTheme="majorHAnsi" w:hAnsiTheme="majorHAnsi"/>
        </w:rPr>
      </w:pPr>
      <w:r w:rsidRPr="0048273E">
        <w:rPr>
          <w:rFonts w:asciiTheme="majorHAnsi" w:hAnsiTheme="majorHAnsi"/>
        </w:rPr>
        <w:t>“In the case of disability, domination is organized and reproduced principally by a circuitry of power and ideology that constantly amplifies the normality of domination and compresses difference into classification norms (through symbols and categories) of superiority and normality against inferiority and abnormality” (Charlton 157).</w:t>
      </w:r>
      <w:r w:rsidR="00CC3DAE">
        <w:rPr>
          <w:rFonts w:asciiTheme="majorHAnsi" w:hAnsiTheme="majorHAnsi"/>
        </w:rPr>
        <w:t xml:space="preserve"> The stronger group sets a cycle of ideology and what is normal or not. </w:t>
      </w:r>
    </w:p>
    <w:p w:rsidR="00A00C7C" w:rsidRPr="0048273E" w:rsidRDefault="00A00C7C">
      <w:pPr>
        <w:rPr>
          <w:rFonts w:asciiTheme="majorHAnsi" w:hAnsiTheme="majorHAnsi"/>
        </w:rPr>
      </w:pPr>
    </w:p>
    <w:p w:rsidR="00A00C7C" w:rsidRDefault="00A00C7C"/>
    <w:p w:rsidR="00A00C7C" w:rsidRDefault="00A00C7C"/>
    <w:p w:rsidR="00A00C7C" w:rsidRDefault="00A00C7C"/>
    <w:p w:rsidR="00A00C7C" w:rsidRDefault="00A00C7C"/>
    <w:p w:rsidR="00A00C7C" w:rsidRDefault="00A00C7C"/>
    <w:p w:rsidR="00A00C7C" w:rsidRDefault="00A00C7C"/>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3976CD" w:rsidRDefault="003976CD"/>
    <w:p w:rsidR="00A00C7C" w:rsidRDefault="00A00C7C"/>
    <w:p w:rsidR="003976CD" w:rsidRPr="003976CD" w:rsidRDefault="003976CD">
      <w:pPr>
        <w:rPr>
          <w:b/>
        </w:rPr>
      </w:pPr>
      <w:r w:rsidRPr="003976CD">
        <w:rPr>
          <w:b/>
        </w:rPr>
        <w:t>Work Cited</w:t>
      </w:r>
    </w:p>
    <w:p w:rsidR="00A00C7C" w:rsidRDefault="00A00C7C"/>
    <w:p w:rsidR="003976CD" w:rsidRDefault="003976CD" w:rsidP="003976CD">
      <w:pPr>
        <w:pStyle w:val="Style-2"/>
        <w:spacing w:line="276" w:lineRule="auto"/>
        <w:ind w:left="640" w:hanging="620"/>
        <w:rPr>
          <w:rFonts w:ascii="Arial" w:eastAsia="Arial" w:hAnsi="Arial" w:cs="Arial"/>
          <w:color w:val="000000"/>
          <w:sz w:val="24"/>
          <w:szCs w:val="24"/>
        </w:rPr>
      </w:pPr>
    </w:p>
    <w:p w:rsidR="003976CD" w:rsidRDefault="003976CD" w:rsidP="003976CD">
      <w:pPr>
        <w:pStyle w:val="Style-2"/>
        <w:spacing w:line="276" w:lineRule="auto"/>
        <w:ind w:left="640" w:hanging="620"/>
        <w:rPr>
          <w:rFonts w:ascii="Arial" w:eastAsia="Arial" w:hAnsi="Arial" w:cs="Arial"/>
          <w:color w:val="000000"/>
          <w:sz w:val="24"/>
          <w:szCs w:val="24"/>
        </w:rPr>
      </w:pPr>
      <w:r>
        <w:rPr>
          <w:rFonts w:ascii="Arial" w:eastAsia="Arial" w:hAnsi="Arial" w:cs="Arial"/>
          <w:color w:val="000000"/>
          <w:sz w:val="24"/>
          <w:szCs w:val="24"/>
        </w:rPr>
        <w:t xml:space="preserve">Charlton, James. "The </w:t>
      </w:r>
      <w:proofErr w:type="spellStart"/>
      <w:r>
        <w:rPr>
          <w:rFonts w:ascii="Arial" w:eastAsia="Arial" w:hAnsi="Arial" w:cs="Arial"/>
          <w:color w:val="000000"/>
          <w:sz w:val="24"/>
          <w:szCs w:val="24"/>
        </w:rPr>
        <w:t>Dimentions</w:t>
      </w:r>
      <w:proofErr w:type="spellEnd"/>
      <w:r>
        <w:rPr>
          <w:rFonts w:ascii="Arial" w:eastAsia="Arial" w:hAnsi="Arial" w:cs="Arial"/>
          <w:color w:val="000000"/>
          <w:sz w:val="24"/>
          <w:szCs w:val="24"/>
        </w:rPr>
        <w:t xml:space="preserve"> of Disability Oppression." </w:t>
      </w:r>
      <w:proofErr w:type="gramStart"/>
      <w:r>
        <w:rPr>
          <w:rFonts w:ascii="Arial" w:eastAsia="Arial" w:hAnsi="Arial" w:cs="Arial"/>
          <w:i/>
          <w:iCs/>
          <w:color w:val="000000"/>
          <w:sz w:val="24"/>
          <w:szCs w:val="24"/>
        </w:rPr>
        <w:t>The Disability Studies Reader</w:t>
      </w:r>
      <w:r>
        <w:rPr>
          <w:rFonts w:ascii="Arial" w:eastAsia="Arial" w:hAnsi="Arial" w:cs="Arial"/>
          <w:color w:val="000000"/>
          <w:sz w:val="24"/>
          <w:szCs w:val="24"/>
        </w:rPr>
        <w:t>.</w:t>
      </w:r>
      <w:proofErr w:type="gramEnd"/>
      <w:r>
        <w:rPr>
          <w:rFonts w:ascii="Arial" w:eastAsia="Arial" w:hAnsi="Arial" w:cs="Arial"/>
          <w:color w:val="000000"/>
          <w:sz w:val="24"/>
          <w:szCs w:val="24"/>
        </w:rPr>
        <w:t xml:space="preserve"> Ed. </w:t>
      </w:r>
      <w:proofErr w:type="spellStart"/>
      <w:r>
        <w:rPr>
          <w:rFonts w:ascii="Arial" w:eastAsia="Arial" w:hAnsi="Arial" w:cs="Arial"/>
          <w:color w:val="000000"/>
          <w:sz w:val="24"/>
          <w:szCs w:val="24"/>
        </w:rPr>
        <w:t>Lennard</w:t>
      </w:r>
      <w:proofErr w:type="spellEnd"/>
      <w:r>
        <w:rPr>
          <w:rFonts w:ascii="Arial" w:eastAsia="Arial" w:hAnsi="Arial" w:cs="Arial"/>
          <w:color w:val="000000"/>
          <w:sz w:val="24"/>
          <w:szCs w:val="24"/>
        </w:rPr>
        <w:t xml:space="preserve"> J. Davis. New York: </w:t>
      </w:r>
      <w:proofErr w:type="spellStart"/>
      <w:r>
        <w:rPr>
          <w:rFonts w:ascii="Arial" w:eastAsia="Arial" w:hAnsi="Arial" w:cs="Arial"/>
          <w:color w:val="000000"/>
          <w:sz w:val="24"/>
          <w:szCs w:val="24"/>
        </w:rPr>
        <w:t>Routledge</w:t>
      </w:r>
      <w:proofErr w:type="spellEnd"/>
      <w:r>
        <w:rPr>
          <w:rFonts w:ascii="Arial" w:eastAsia="Arial" w:hAnsi="Arial" w:cs="Arial"/>
          <w:color w:val="000000"/>
          <w:sz w:val="24"/>
          <w:szCs w:val="24"/>
        </w:rPr>
        <w:t>, 2010. 147-156. Print.</w:t>
      </w:r>
    </w:p>
    <w:p w:rsidR="00A00C7C" w:rsidRPr="00A00C7C" w:rsidRDefault="00A00C7C"/>
    <w:sectPr w:rsidR="00A00C7C" w:rsidRPr="00A00C7C" w:rsidSect="00A00C7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00C7C"/>
    <w:rsid w:val="003976CD"/>
    <w:rsid w:val="0048273E"/>
    <w:rsid w:val="004955EE"/>
    <w:rsid w:val="006F2521"/>
    <w:rsid w:val="00A00C7C"/>
    <w:rsid w:val="00CC3DAE"/>
    <w:rsid w:val="00CD44BC"/>
    <w:rsid w:val="00E72460"/>
    <w:rsid w:val="00F5198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F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2">
    <w:name w:val="Style-2"/>
    <w:rsid w:val="003976CD"/>
    <w:rPr>
      <w:rFonts w:ascii="Times New Roman" w:eastAsia="Times New Roman" w:hAnsi="Times New Roman" w:cs="Times New Roman"/>
      <w:sz w:val="20"/>
      <w:szCs w:val="20"/>
    </w:rPr>
  </w:style>
  <w:style w:type="paragraph" w:customStyle="1" w:styleId="Style-1">
    <w:name w:val="Style-1"/>
    <w:rsid w:val="0048273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3</Pages>
  <Words>368</Words>
  <Characters>2099</Characters>
  <Application>Microsoft Macintosh Word</Application>
  <DocSecurity>0</DocSecurity>
  <Lines>17</Lines>
  <Paragraphs>4</Paragraphs>
  <ScaleCrop>false</ScaleCrop>
  <Company>Syracuse University </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de Vega</dc:creator>
  <cp:keywords/>
  <cp:lastModifiedBy>Damian de Vega</cp:lastModifiedBy>
  <cp:revision>5</cp:revision>
  <dcterms:created xsi:type="dcterms:W3CDTF">2010-10-13T06:16:00Z</dcterms:created>
  <dcterms:modified xsi:type="dcterms:W3CDTF">2010-10-13T12:00:00Z</dcterms:modified>
</cp:coreProperties>
</file>